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9A" w:rsidRDefault="0037204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05519A" w:rsidRDefault="0005519A">
      <w:pPr>
        <w:spacing w:after="0" w:line="240" w:lineRule="auto"/>
        <w:jc w:val="center"/>
      </w:pPr>
    </w:p>
    <w:p w:rsidR="0005519A" w:rsidRDefault="0037204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05519A" w:rsidRDefault="0005519A">
      <w:pPr>
        <w:spacing w:after="0" w:line="240" w:lineRule="auto"/>
        <w:jc w:val="center"/>
      </w:pP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</w:t>
      </w:r>
      <w:r>
        <w:rPr>
          <w:rFonts w:ascii="Times New Roman" w:hAnsi="Times New Roman" w:cs="Times New Roman"/>
          <w:sz w:val="24"/>
          <w:szCs w:val="24"/>
        </w:rPr>
        <w:t xml:space="preserve"> 343) 50 933, el. paštas projektai@marijampolesligonine.lt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169549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Mikrobiologinių, laboratorinių ir patologinių tyrimų paslaugų pirkimas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</w:t>
      </w:r>
      <w:r>
        <w:rPr>
          <w:rFonts w:ascii="Times New Roman" w:hAnsi="Times New Roman" w:cs="Times New Roman"/>
          <w:i/>
          <w:sz w:val="24"/>
          <w:szCs w:val="24"/>
        </w:rPr>
        <w:t>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Perkamos mikrobiologinių, laboratorinių, citologinių ir histologinių tyrimų paslaugos. 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</w:t>
      </w:r>
      <w:r>
        <w:rPr>
          <w:rFonts w:ascii="Times New Roman" w:hAnsi="Times New Roman" w:cs="Times New Roman"/>
          <w:i/>
          <w:sz w:val="24"/>
          <w:szCs w:val="24"/>
        </w:rPr>
        <w:t>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2. Laboratoriniai tyrimai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"Antėja", įm. k. 300598351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</w:t>
      </w:r>
      <w:r>
        <w:rPr>
          <w:rFonts w:ascii="Times New Roman" w:hAnsi="Times New Roman" w:cs="Times New Roman"/>
          <w:i/>
          <w:sz w:val="24"/>
          <w:szCs w:val="24"/>
        </w:rPr>
        <w:t>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7992,90 Eur su PVM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</w:t>
      </w:r>
      <w:r>
        <w:rPr>
          <w:rFonts w:ascii="Times New Roman" w:hAnsi="Times New Roman" w:cs="Times New Roman"/>
          <w:i/>
          <w:sz w:val="24"/>
          <w:szCs w:val="24"/>
        </w:rPr>
        <w:t xml:space="preserve">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</w:t>
      </w:r>
      <w:r>
        <w:rPr>
          <w:rFonts w:ascii="Times New Roman" w:hAnsi="Times New Roman" w:cs="Times New Roman"/>
          <w:i/>
          <w:sz w:val="24"/>
          <w:szCs w:val="24"/>
        </w:rPr>
        <w:t>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3. Citologiniai ir histologiniai tyrimai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„Patologijos diagnostika“, įm k. 301253536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</w:t>
      </w:r>
      <w:r>
        <w:rPr>
          <w:rFonts w:ascii="Times New Roman" w:hAnsi="Times New Roman" w:cs="Times New Roman"/>
          <w:i/>
          <w:sz w:val="24"/>
          <w:szCs w:val="24"/>
        </w:rPr>
        <w:t>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21 386,25 Eur su PVM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</w:t>
      </w:r>
      <w:r>
        <w:rPr>
          <w:rFonts w:ascii="Times New Roman" w:hAnsi="Times New Roman" w:cs="Times New Roman"/>
          <w:i/>
          <w:sz w:val="24"/>
          <w:szCs w:val="24"/>
        </w:rPr>
        <w:t>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05519A" w:rsidRDefault="003720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2016-01-14</w:t>
      </w:r>
    </w:p>
    <w:p w:rsidR="0005519A" w:rsidRDefault="0005519A">
      <w:pPr>
        <w:spacing w:after="0" w:line="240" w:lineRule="auto"/>
        <w:jc w:val="center"/>
      </w:pPr>
    </w:p>
    <w:p w:rsidR="0005519A" w:rsidRDefault="0037204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5519A" w:rsidRDefault="0005519A">
      <w:pPr>
        <w:spacing w:after="0" w:line="240" w:lineRule="auto"/>
        <w:jc w:val="center"/>
      </w:pPr>
    </w:p>
    <w:sectPr w:rsidR="0005519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2043">
      <w:pPr>
        <w:spacing w:after="0" w:line="240" w:lineRule="auto"/>
      </w:pPr>
      <w:r>
        <w:separator/>
      </w:r>
    </w:p>
  </w:endnote>
  <w:endnote w:type="continuationSeparator" w:id="0">
    <w:p w:rsidR="00000000" w:rsidRDefault="0037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9A" w:rsidRDefault="000551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2043">
      <w:pPr>
        <w:spacing w:after="0" w:line="240" w:lineRule="auto"/>
      </w:pPr>
      <w:r>
        <w:separator/>
      </w:r>
    </w:p>
  </w:footnote>
  <w:footnote w:type="continuationSeparator" w:id="0">
    <w:p w:rsidR="00000000" w:rsidRDefault="0037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5519A"/>
    <w:rsid w:val="00372043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1578</Words>
  <Characters>901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2016-01-20T11:23:00Z</dcterms:created>
  <dcterms:modified xsi:type="dcterms:W3CDTF">2016-01-20T11:23:00Z</dcterms:modified>
</cp:coreProperties>
</file>